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 w:eastAsia="仿宋" w:cs="Times New Roman"/>
          <w:b/>
          <w:sz w:val="21"/>
          <w:szCs w:val="21"/>
        </w:rPr>
      </w:pPr>
      <w:r>
        <w:rPr>
          <w:rFonts w:hint="eastAsia" w:ascii="Times New Roman" w:hAnsi="Times New Roman" w:eastAsia="仿宋" w:cs="Times New Roman"/>
          <w:b/>
          <w:sz w:val="21"/>
          <w:szCs w:val="21"/>
        </w:rPr>
        <w:t xml:space="preserve">Additional file </w:t>
      </w:r>
      <w:r>
        <w:rPr>
          <w:rFonts w:hint="eastAsia" w:ascii="Times New Roman" w:hAnsi="Times New Roman" w:eastAsia="仿宋" w:cs="Times New Roman"/>
          <w:b/>
          <w:sz w:val="21"/>
          <w:szCs w:val="21"/>
          <w:lang w:val="en-US" w:eastAsia="zh-CN"/>
        </w:rPr>
        <w:t>1</w:t>
      </w:r>
      <w:r>
        <w:rPr>
          <w:rFonts w:hint="eastAsia" w:ascii="Times New Roman" w:hAnsi="Times New Roman" w:eastAsia="仿宋" w:cs="Times New Roman"/>
          <w:b/>
          <w:sz w:val="21"/>
          <w:szCs w:val="21"/>
        </w:rPr>
        <w:t xml:space="preserve">: </w:t>
      </w:r>
    </w:p>
    <w:tbl>
      <w:tblPr>
        <w:tblStyle w:val="4"/>
        <w:tblpPr w:leftFromText="180" w:rightFromText="180" w:vertAnchor="page" w:horzAnchor="page" w:tblpX="1858" w:tblpY="2414"/>
        <w:tblW w:w="7176" w:type="dxa"/>
        <w:tblInd w:w="0" w:type="dxa"/>
        <w:tblBorders>
          <w:top w:val="single" w:color="000000" w:sz="8" w:space="0"/>
          <w:left w:val="none" w:color="auto" w:sz="0" w:space="0"/>
          <w:bottom w:val="single" w:color="000000" w:sz="8" w:space="0"/>
          <w:right w:val="none" w:color="auto" w:sz="0" w:space="0"/>
          <w:insideH w:val="single" w:color="000000" w:sz="8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5"/>
        <w:gridCol w:w="1345"/>
        <w:gridCol w:w="1563"/>
        <w:gridCol w:w="1577"/>
        <w:gridCol w:w="1346"/>
      </w:tblGrid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single" w:color="000000" w:sz="8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5" w:type="dxa"/>
            <w:tcBorders>
              <w:bottom w:val="single" w:color="A5A5A5" w:sz="4" w:space="0"/>
              <w:insideH w:val="single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b/>
                <w:bCs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Class</w:t>
            </w:r>
          </w:p>
        </w:tc>
        <w:tc>
          <w:tcPr>
            <w:tcW w:w="1345" w:type="dxa"/>
            <w:tcBorders>
              <w:bottom w:val="single" w:color="A5A5A5" w:sz="4" w:space="0"/>
              <w:insideH w:val="single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b/>
                <w:bCs/>
                <w:i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bCs/>
                <w:i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B. oleracea</w:t>
            </w:r>
          </w:p>
        </w:tc>
        <w:tc>
          <w:tcPr>
            <w:tcW w:w="1563" w:type="dxa"/>
            <w:tcBorders>
              <w:bottom w:val="single" w:color="A5A5A5" w:sz="4" w:space="0"/>
              <w:insideH w:val="single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/>
                <w:bCs/>
                <w:i/>
                <w:color w:val="000000" w:themeColor="text1"/>
                <w:kern w:val="0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bCs/>
                <w:i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B. </w:t>
            </w:r>
            <w:r>
              <w:rPr>
                <w:rFonts w:hint="eastAsia" w:ascii="Times New Roman" w:hAnsi="Times New Roman" w:eastAsia="仿宋" w:cs="Times New Roman"/>
                <w:b/>
                <w:bCs/>
                <w:i/>
                <w:color w:val="000000" w:themeColor="text1"/>
                <w:kern w:val="0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rapa</w:t>
            </w:r>
          </w:p>
        </w:tc>
        <w:tc>
          <w:tcPr>
            <w:tcW w:w="1577" w:type="dxa"/>
            <w:tcBorders>
              <w:bottom w:val="single" w:color="A5A5A5" w:sz="4" w:space="0"/>
              <w:insideH w:val="single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b/>
                <w:bCs/>
                <w:i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bCs/>
                <w:i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A. thaliana</w:t>
            </w:r>
          </w:p>
        </w:tc>
        <w:tc>
          <w:tcPr>
            <w:tcW w:w="1346" w:type="dxa"/>
            <w:tcBorders>
              <w:bottom w:val="single" w:color="A5A5A5" w:sz="4" w:space="0"/>
              <w:insideH w:val="single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b/>
                <w:bCs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Total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single" w:color="000000" w:sz="8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5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仿宋" w:cs="Times New Roman"/>
                <w:b/>
                <w:bCs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Class I</w:t>
            </w:r>
          </w:p>
        </w:tc>
        <w:tc>
          <w:tcPr>
            <w:tcW w:w="1345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577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346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single" w:color="000000" w:sz="8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仿宋" w:cs="Times New Roman"/>
                <w:b/>
                <w:bCs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Class II</w:t>
            </w:r>
          </w:p>
        </w:tc>
        <w:tc>
          <w:tcPr>
            <w:tcW w:w="13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56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57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3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single" w:color="000000" w:sz="8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仿宋" w:cs="Times New Roman"/>
                <w:b/>
                <w:bCs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Class III</w:t>
            </w:r>
          </w:p>
        </w:tc>
        <w:tc>
          <w:tcPr>
            <w:tcW w:w="13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56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7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3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single" w:color="000000" w:sz="8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Times New Roman" w:hAnsi="Times New Roman" w:eastAsia="仿宋" w:cs="Times New Roman"/>
                <w:b/>
                <w:bCs/>
                <w:color w:val="000000" w:themeColor="text1"/>
                <w:kern w:val="0"/>
                <w:sz w:val="2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 w:themeColor="text1"/>
                <w:kern w:val="0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Unclassified</w:t>
            </w:r>
          </w:p>
        </w:tc>
        <w:tc>
          <w:tcPr>
            <w:tcW w:w="13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6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7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3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single" w:color="000000" w:sz="8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5" w:type="dxa"/>
            <w:tcBorders>
              <w:top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仿宋" w:cs="Times New Roman"/>
                <w:b/>
                <w:bCs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Total</w:t>
            </w:r>
          </w:p>
        </w:tc>
        <w:tc>
          <w:tcPr>
            <w:tcW w:w="1345" w:type="dxa"/>
            <w:tcBorders>
              <w:top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63" w:type="dxa"/>
            <w:tcBorders>
              <w:top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1577" w:type="dxa"/>
            <w:tcBorders>
              <w:top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1346" w:type="dxa"/>
            <w:tcBorders>
              <w:top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kern w:val="0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</w:tr>
    </w:tbl>
    <w:p>
      <w:pPr>
        <w:spacing w:line="360" w:lineRule="auto"/>
        <w:rPr>
          <w:rFonts w:ascii="Times New Roman" w:hAnsi="Times New Roman" w:eastAsia="仿宋" w:cs="Times New Roman"/>
          <w:sz w:val="21"/>
          <w:szCs w:val="21"/>
        </w:rPr>
      </w:pPr>
      <w:r>
        <w:rPr>
          <w:rFonts w:ascii="Times New Roman" w:hAnsi="Times New Roman" w:eastAsia="仿宋" w:cs="Times New Roman"/>
          <w:b/>
          <w:sz w:val="21"/>
          <w:szCs w:val="21"/>
        </w:rPr>
        <w:t>Table S</w:t>
      </w:r>
      <w:r>
        <w:rPr>
          <w:rFonts w:hint="eastAsia" w:ascii="Times New Roman" w:hAnsi="Times New Roman" w:eastAsia="仿宋" w:cs="Times New Roman"/>
          <w:b/>
          <w:sz w:val="21"/>
          <w:szCs w:val="21"/>
          <w:lang w:val="en-US" w:eastAsia="zh-CN"/>
        </w:rPr>
        <w:t>1</w:t>
      </w:r>
      <w:r>
        <w:rPr>
          <w:rFonts w:ascii="Times New Roman" w:hAnsi="Times New Roman" w:eastAsia="仿宋" w:cs="Times New Roman"/>
          <w:sz w:val="21"/>
          <w:szCs w:val="21"/>
        </w:rPr>
        <w:t xml:space="preserve"> Distribution of </w:t>
      </w:r>
      <w:r>
        <w:rPr>
          <w:rFonts w:hint="eastAsia" w:ascii="Times New Roman" w:hAnsi="Times New Roman" w:cs="Times New Roman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cytokinin</w:t>
      </w:r>
      <w:r>
        <w:rPr>
          <w:rFonts w:ascii="Times New Roman" w:hAnsi="Times New Roman" w:eastAsia="仿宋" w:cs="Times New Roman"/>
          <w:sz w:val="21"/>
          <w:szCs w:val="21"/>
        </w:rPr>
        <w:t xml:space="preserve"> genes in Class I-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III</w:t>
      </w:r>
      <w:r>
        <w:rPr>
          <w:rFonts w:ascii="Times New Roman" w:hAnsi="Times New Roman" w:eastAsia="仿宋" w:cs="Times New Roman"/>
          <w:sz w:val="21"/>
          <w:szCs w:val="21"/>
        </w:rPr>
        <w:t>.</w:t>
      </w:r>
    </w:p>
    <w:p>
      <w:pPr>
        <w:bidi w:val="0"/>
        <w:rPr>
          <w:rFonts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hint="default" w:ascii="Times New Roman" w:hAnsi="Times New Roman" w:eastAsia="仿宋" w:cs="Times New Roman"/>
          <w:b/>
          <w:sz w:val="21"/>
          <w:szCs w:val="21"/>
          <w:lang w:val="en-US" w:eastAsia="zh-CN"/>
        </w:rPr>
      </w:pPr>
      <w:r>
        <w:rPr>
          <w:rFonts w:ascii="Times New Roman" w:hAnsi="Times New Roman" w:eastAsia="仿宋" w:cs="Times New Roman"/>
          <w:b/>
          <w:sz w:val="21"/>
          <w:szCs w:val="21"/>
        </w:rPr>
        <w:t>Table S</w:t>
      </w:r>
      <w:r>
        <w:rPr>
          <w:rFonts w:hint="eastAsia" w:ascii="Times New Roman" w:hAnsi="Times New Roman" w:eastAsia="仿宋" w:cs="Times New Roman"/>
          <w:b/>
          <w:sz w:val="21"/>
          <w:szCs w:val="21"/>
          <w:lang w:val="en-US" w:eastAsia="zh-CN"/>
        </w:rPr>
        <w:t xml:space="preserve">2 </w:t>
      </w:r>
      <w:r>
        <w:rPr>
          <w:rFonts w:hint="default" w:ascii="Times New Roman" w:hAnsi="Times New Roman" w:eastAsia="宋体" w:cs="Times New Roman"/>
          <w:i w:val="0"/>
          <w:caps w:val="0"/>
          <w:spacing w:val="0"/>
          <w:sz w:val="24"/>
          <w:szCs w:val="24"/>
          <w:u w:val="none"/>
          <w:lang w:val="en-US" w:eastAsia="zh-CN"/>
        </w:rPr>
        <w:t xml:space="preserve">The primer sequences of </w:t>
      </w:r>
      <w:r>
        <w:rPr>
          <w:rFonts w:hint="eastAsia" w:ascii="Times New Roman" w:hAnsi="Times New Roman" w:eastAsia="宋体" w:cs="Times New Roman"/>
          <w:i w:val="0"/>
          <w:caps w:val="0"/>
          <w:spacing w:val="0"/>
          <w:sz w:val="24"/>
          <w:szCs w:val="24"/>
          <w:u w:val="none"/>
          <w:lang w:val="en-US" w:eastAsia="zh-CN"/>
        </w:rPr>
        <w:t>8</w:t>
      </w:r>
      <w:r>
        <w:rPr>
          <w:rFonts w:hint="default" w:ascii="Times New Roman" w:hAnsi="Times New Roman" w:eastAsia="宋体" w:cs="Times New Roman"/>
          <w:i w:val="0"/>
          <w:caps w:val="0"/>
          <w:spacing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i w:val="0"/>
          <w:caps w:val="0"/>
          <w:color w:val="000000" w:themeColor="text1"/>
          <w:spacing w:val="0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cytokinin genes </w:t>
      </w:r>
      <w:r>
        <w:rPr>
          <w:rFonts w:hint="default" w:ascii="Times New Roman" w:hAnsi="Times New Roman" w:eastAsia="宋体" w:cs="Times New Roman"/>
          <w:i w:val="0"/>
          <w:caps w:val="0"/>
          <w:spacing w:val="0"/>
          <w:sz w:val="24"/>
          <w:szCs w:val="24"/>
          <w:u w:val="none"/>
          <w:lang w:val="en-US" w:eastAsia="zh-CN"/>
        </w:rPr>
        <w:t>used for qRT-PCR.</w:t>
      </w:r>
    </w:p>
    <w:tbl>
      <w:tblPr>
        <w:tblStyle w:val="2"/>
        <w:tblW w:w="7129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4"/>
        <w:gridCol w:w="2877"/>
        <w:gridCol w:w="296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84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等线" w:cs="Times New Roman"/>
                <w:b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Gene</w:t>
            </w:r>
          </w:p>
        </w:tc>
        <w:tc>
          <w:tcPr>
            <w:tcW w:w="2877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等线" w:cs="Times New Roman"/>
                <w:b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Forward Primer (5'-3')</w:t>
            </w:r>
          </w:p>
        </w:tc>
        <w:tc>
          <w:tcPr>
            <w:tcW w:w="2968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等线" w:cs="Times New Roman"/>
                <w:b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Reverse Primer (5'-3')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284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Bol028363</w:t>
            </w:r>
          </w:p>
        </w:tc>
        <w:tc>
          <w:tcPr>
            <w:tcW w:w="2877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Consolas" w:cs="Times New Roman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Consolas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GTTTTGGACCGGAAAGCGAT</w:t>
            </w:r>
          </w:p>
        </w:tc>
        <w:tc>
          <w:tcPr>
            <w:tcW w:w="2968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Consolas" w:cs="Times New Roman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Consolas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CAACGAACTGCCACTTGTGA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Bol011927</w:t>
            </w:r>
          </w:p>
        </w:tc>
        <w:tc>
          <w:tcPr>
            <w:tcW w:w="2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Consolas" w:cs="Times New Roman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Consolas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TCAACACTTCCTCCACTCCC</w:t>
            </w:r>
          </w:p>
        </w:tc>
        <w:tc>
          <w:tcPr>
            <w:tcW w:w="2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Consolas" w:cs="Times New Roman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Consolas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ACGAAGAAGGGTTTGTCGGA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Bol005172</w:t>
            </w:r>
          </w:p>
        </w:tc>
        <w:tc>
          <w:tcPr>
            <w:tcW w:w="2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Consolas" w:cs="Times New Roman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Consolas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TTCCATGACGTCCACAATGC</w:t>
            </w:r>
          </w:p>
        </w:tc>
        <w:tc>
          <w:tcPr>
            <w:tcW w:w="2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Consolas" w:cs="Times New Roman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Consolas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GTCCTTGAAGAGAGTGGCCA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Bol037842</w:t>
            </w:r>
          </w:p>
        </w:tc>
        <w:tc>
          <w:tcPr>
            <w:tcW w:w="2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Consolas" w:cs="Times New Roman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Consolas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ACACCATCTTCGTCCACACT</w:t>
            </w:r>
          </w:p>
        </w:tc>
        <w:tc>
          <w:tcPr>
            <w:tcW w:w="2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Consolas" w:cs="Times New Roman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Consolas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TATGAACACAGGCTTCGGGT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Bol010168</w:t>
            </w:r>
          </w:p>
        </w:tc>
        <w:tc>
          <w:tcPr>
            <w:tcW w:w="2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Consolas" w:cs="Times New Roman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Consolas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CTACTACGCTCCAGGTCCTG</w:t>
            </w:r>
          </w:p>
        </w:tc>
        <w:tc>
          <w:tcPr>
            <w:tcW w:w="2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Consolas" w:cs="Times New Roman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Consolas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GCTCATGAACGTGCCTACAG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Bol006383</w:t>
            </w:r>
          </w:p>
        </w:tc>
        <w:tc>
          <w:tcPr>
            <w:tcW w:w="2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Consolas" w:cs="Times New Roman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Consolas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TCCGTTCCCACAACACCTAA</w:t>
            </w:r>
          </w:p>
        </w:tc>
        <w:tc>
          <w:tcPr>
            <w:tcW w:w="2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Consolas" w:cs="Times New Roman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Consolas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GTCCGGTTGTCAACGTCAAA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Bol022730</w:t>
            </w:r>
          </w:p>
        </w:tc>
        <w:tc>
          <w:tcPr>
            <w:tcW w:w="2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Consolas" w:cs="Times New Roman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Consolas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GACGTTATGGGTGGATGTGC</w:t>
            </w:r>
          </w:p>
        </w:tc>
        <w:tc>
          <w:tcPr>
            <w:tcW w:w="2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Consolas" w:cs="Times New Roman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Consolas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CTGGGTTTAACTGTGGCGAG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8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Bol024330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Consolas" w:cs="Times New Roman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Consolas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AAATGGCAGTTCGTTGGTCC</w:t>
            </w:r>
          </w:p>
        </w:tc>
        <w:tc>
          <w:tcPr>
            <w:tcW w:w="296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Consolas" w:cs="Times New Roman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Consolas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ATCTCCTTGCAAGCCTCCTT</w:t>
            </w:r>
          </w:p>
        </w:tc>
      </w:tr>
    </w:tbl>
    <w:p>
      <w:pPr>
        <w:bidi w:val="0"/>
        <w:jc w:val="left"/>
        <w:rPr>
          <w:rFonts w:hint="eastAsia" w:ascii="Times New Roman" w:hAnsi="Times New Roman" w:eastAsia="仿宋" w:cs="Times New Roman"/>
          <w:b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7352F1"/>
    <w:rsid w:val="07BA556F"/>
    <w:rsid w:val="13EB58B4"/>
    <w:rsid w:val="18700B0E"/>
    <w:rsid w:val="2DF20380"/>
    <w:rsid w:val="3F5837D5"/>
    <w:rsid w:val="44561CAC"/>
    <w:rsid w:val="47F760B4"/>
    <w:rsid w:val="52E87759"/>
    <w:rsid w:val="6CA81582"/>
    <w:rsid w:val="703846B0"/>
    <w:rsid w:val="797352F1"/>
    <w:rsid w:val="79A07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清单表 6 彩色 - 着色 31"/>
    <w:basedOn w:val="2"/>
    <w:qFormat/>
    <w:uiPriority w:val="51"/>
    <w:rPr>
      <w:rFonts w:ascii="Times New Roman" w:hAnsi="Times New Roman" w:eastAsia="宋体" w:cs="Times New Roman"/>
      <w:color w:val="7B7B7B"/>
      <w:kern w:val="0"/>
      <w:sz w:val="20"/>
      <w:szCs w:val="20"/>
    </w:rPr>
    <w:tblPr>
      <w:tblBorders>
        <w:top w:val="single" w:color="A5A5A5" w:sz="4" w:space="0"/>
        <w:bottom w:val="single" w:color="A5A5A5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cPr>
        <w:tcBorders>
          <w:bottom w:val="single" w:color="A5A5A5" w:sz="4" w:space="0"/>
        </w:tcBorders>
      </w:tcPr>
    </w:tblStylePr>
    <w:tblStylePr w:type="lastRow">
      <w:rPr>
        <w:b/>
        <w:bCs/>
      </w:rPr>
      <w:tcPr>
        <w:tcBorders>
          <w:top w:val="double" w:color="A5A5A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DEDED"/>
      </w:tcPr>
    </w:tblStylePr>
    <w:tblStylePr w:type="band1Horz">
      <w:tcPr>
        <w:shd w:val="clear" w:color="auto" w:fill="EDEDED"/>
      </w:tcPr>
    </w:tblStyle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2019-04-16T13:42:00Z</dcterms:created>
  <dc:creator>云淡风轻</dc:creator>
  <cp:lastModifiedBy>云淡风轻</cp:lastModifiedBy>
  <dcterms:modified xsi:type="dcterms:W3CDTF">2019-06-23T08:06:30Z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